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AF" w:rsidRDefault="00144CAF" w:rsidP="0081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44CAF" w:rsidRPr="00144CAF" w:rsidRDefault="00A434DB" w:rsidP="0081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="00144CAF" w:rsidRPr="00144CAF"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России»</w:t>
      </w:r>
    </w:p>
    <w:p w:rsidR="008116FC" w:rsidRPr="00144CAF" w:rsidRDefault="008116FC" w:rsidP="0081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CA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116FC" w:rsidRPr="002D5078" w:rsidRDefault="008116FC" w:rsidP="0014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 составлена на основе программы комплексного учебного курса «Основы духовно-нравственной культуры народов России» авторы</w:t>
      </w:r>
      <w:r w:rsidRPr="002D5078">
        <w:rPr>
          <w:rFonts w:ascii="Times New Roman" w:eastAsia="Times New Roman" w:hAnsi="Times New Roman" w:cs="Times New Roman"/>
          <w:b/>
          <w:bCs/>
          <w:sz w:val="24"/>
          <w:szCs w:val="24"/>
        </w:rPr>
        <w:t>: Н.Ф. Виноградова, В.И. Власенко, А.В. Поляков</w:t>
      </w:r>
      <w:r w:rsidRPr="002D50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из сборника Система учебников «Алгоритм успеха». Примерная основная </w:t>
      </w:r>
      <w:r w:rsidRPr="002D50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="00144CAF">
        <w:rPr>
          <w:rFonts w:ascii="Times New Roman" w:eastAsia="Times New Roman" w:hAnsi="Times New Roman" w:cs="Times New Roman"/>
          <w:sz w:val="24"/>
          <w:szCs w:val="24"/>
        </w:rPr>
        <w:t>— М.: Вентана-Граф, 2013</w:t>
      </w: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2016.</w:t>
      </w: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5078">
        <w:rPr>
          <w:rFonts w:ascii="Times New Roman" w:eastAsia="Times New Roman" w:hAnsi="Times New Roman" w:cs="Times New Roman"/>
          <w:sz w:val="24"/>
          <w:szCs w:val="24"/>
        </w:rPr>
        <w:t>. – 160 с.: ил.</w:t>
      </w:r>
    </w:p>
    <w:p w:rsidR="008116FC" w:rsidRPr="002D5078" w:rsidRDefault="008116FC" w:rsidP="002D5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соответствует требованиям ФГОС ООО.</w:t>
      </w:r>
    </w:p>
    <w:p w:rsidR="008116FC" w:rsidRPr="002D5078" w:rsidRDefault="008116FC" w:rsidP="002D5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В 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В  пятом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</w:t>
      </w:r>
    </w:p>
    <w:p w:rsidR="008116FC" w:rsidRPr="002D5078" w:rsidRDefault="008116FC" w:rsidP="002D5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8116FC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 последовательное  введение  новых  терминов  и  понятий,  культуроведческого  и религиозного содержания (текстовое объяснение; наличие толкового словарика). </w:t>
      </w:r>
    </w:p>
    <w:p w:rsidR="00BF3BBA" w:rsidRPr="002D5078" w:rsidRDefault="00BF3BBA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0,5 часа в неделю, т.е. 1 час в неделю в первом полугодии, итого 17 часов.</w:t>
      </w:r>
    </w:p>
    <w:p w:rsidR="008116FC" w:rsidRPr="00A762DF" w:rsidRDefault="008116FC" w:rsidP="00A76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2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8116FC" w:rsidRPr="002D5078" w:rsidRDefault="008116FC" w:rsidP="002D50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метапредметных  и  предметных  результатов  освоения  основной  образовательной программы. </w:t>
      </w:r>
    </w:p>
    <w:p w:rsidR="008116FC" w:rsidRPr="002D5078" w:rsidRDefault="008116FC" w:rsidP="002D50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 результаты  </w:t>
      </w:r>
      <w:r w:rsidRPr="002D5078">
        <w:rPr>
          <w:rFonts w:ascii="Times New Roman" w:eastAsia="Times New Roman" w:hAnsi="Times New Roman" w:cs="Times New Roman"/>
          <w:sz w:val="24"/>
          <w:szCs w:val="24"/>
        </w:rPr>
        <w:t>определяют  круг  универсальных  учебных действий  разного  ти</w:t>
      </w:r>
      <w:r w:rsidR="000117D7">
        <w:rPr>
          <w:rFonts w:ascii="Times New Roman" w:eastAsia="Times New Roman" w:hAnsi="Times New Roman" w:cs="Times New Roman"/>
          <w:sz w:val="24"/>
          <w:szCs w:val="24"/>
        </w:rPr>
        <w:t>па  (познавательные,  коммуника</w:t>
      </w: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тивные,  рефлексивные, информационные), которые успешно формируются средствами данного предмета. Среди них: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освоение  способов  решения  проблем  творческого  и  поискового характера;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8116FC" w:rsidRPr="002D5078" w:rsidRDefault="008116FC" w:rsidP="002D50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 результаты  </w:t>
      </w:r>
      <w:r w:rsidRPr="002D5078">
        <w:rPr>
          <w:rFonts w:ascii="Times New Roman" w:eastAsia="Times New Roman" w:hAnsi="Times New Roman" w:cs="Times New Roman"/>
          <w:sz w:val="24"/>
          <w:szCs w:val="24"/>
        </w:rPr>
        <w:t>обучения  нацелены  на  решение,</w:t>
      </w: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 прежде  всего, образовательных задач: 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8116FC" w:rsidRPr="002D5078" w:rsidRDefault="008116FC" w:rsidP="002D50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понимание роли человека в обществе, принятие норм нравственного поведения;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 стремление  к  развитию  интеллектуальных,  нравственных,  эстетических потребностей. </w:t>
      </w:r>
    </w:p>
    <w:p w:rsidR="008116FC" w:rsidRPr="002D5078" w:rsidRDefault="008116FC" w:rsidP="002D50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Универсальные учебные действия.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Познавательные: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различать культовые  сооружения разных религий;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рассказывать о роли религий в развитии образования на Руси и в России;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 кратко  характеризовать  нравственные  ценности  человека  (патриотизм, трудолюбие, доброта, милосердие и др.). 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Рефлексивные: 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Информационные: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>К концу обучения учащиеся научатся: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Оценивать  поступки  реальных  лиц,  героев  произведений,  высказывания известных личностей.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Работать  с  исторической  картой:  находить  объекты  в  соответствии  с учебной задачей.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>К концу обучения учащиеся смогут научиться: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8116FC" w:rsidRPr="002D5078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8116FC" w:rsidRPr="00144CAF" w:rsidRDefault="008116FC" w:rsidP="002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>•  Работать с историческими источниками и документами.</w:t>
      </w:r>
    </w:p>
    <w:p w:rsidR="00144CAF" w:rsidRPr="00144CAF" w:rsidRDefault="00144CAF" w:rsidP="00A76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4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144CAF" w:rsidRPr="002D5078" w:rsidRDefault="00144CAF" w:rsidP="0014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</w:t>
      </w: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>аздел 1. В мире культуры – 1ч.</w:t>
      </w:r>
    </w:p>
    <w:p w:rsidR="00144CAF" w:rsidRPr="002D5078" w:rsidRDefault="00144CAF" w:rsidP="0014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144CAF" w:rsidRPr="002D5078" w:rsidRDefault="00144CAF" w:rsidP="0014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>Раздел 2. Нравственные ценности российского народа – 7 ч.</w:t>
      </w:r>
    </w:p>
    <w:p w:rsidR="00144CAF" w:rsidRPr="002D5078" w:rsidRDefault="00144CAF" w:rsidP="0014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Рольсемьи в жизни человека. Любовь, искренность,  симпатия,  взаимопомощь  и  поддержка  –  главные  семейные  ценности.  О </w:t>
      </w:r>
    </w:p>
    <w:p w:rsidR="00144CAF" w:rsidRPr="002D5078" w:rsidRDefault="00144CAF" w:rsidP="0014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144CAF" w:rsidRPr="002D5078" w:rsidRDefault="00144CAF" w:rsidP="0014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>Раздел 3. Религия и культура – 5 ч.</w:t>
      </w:r>
    </w:p>
    <w:p w:rsidR="00144CAF" w:rsidRPr="002D5078" w:rsidRDefault="00144CAF" w:rsidP="00144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</w:t>
      </w:r>
      <w:r w:rsidRPr="002D50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144CAF" w:rsidRPr="002D5078" w:rsidRDefault="00144CAF" w:rsidP="0014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>Раздел 4. Как сохранить духовные ценности – 2 ч.</w:t>
      </w:r>
    </w:p>
    <w:p w:rsidR="00144CAF" w:rsidRPr="002D5078" w:rsidRDefault="00144CAF" w:rsidP="0014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144CAF" w:rsidRPr="002D5078" w:rsidRDefault="00144CAF" w:rsidP="0014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Твой духовный мир – 2 ч. </w:t>
      </w:r>
    </w:p>
    <w:p w:rsidR="00144CAF" w:rsidRPr="002D5078" w:rsidRDefault="00144CAF" w:rsidP="0014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BF3BBA" w:rsidRDefault="00144CAF" w:rsidP="00A762DF">
      <w:pPr>
        <w:pStyle w:val="a3"/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5A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605A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чебно-тематическое планирование</w:t>
      </w:r>
    </w:p>
    <w:p w:rsidR="000552F7" w:rsidRDefault="000552F7" w:rsidP="000552F7">
      <w:pPr>
        <w:pStyle w:val="a3"/>
        <w:keepNext/>
        <w:keepLines/>
        <w:overflowPunct w:val="0"/>
        <w:autoSpaceDE w:val="0"/>
        <w:autoSpaceDN w:val="0"/>
        <w:adjustRightInd w:val="0"/>
        <w:spacing w:after="0" w:line="240" w:lineRule="auto"/>
        <w:ind w:left="270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8080"/>
        <w:gridCol w:w="1417"/>
      </w:tblGrid>
      <w:tr w:rsidR="000552F7" w:rsidRPr="005B3BED" w:rsidTr="00A762DF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762DF" w:rsidRPr="00A762DF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52F7" w:rsidRPr="00A762DF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A762DF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A762DF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мире культуры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Нравственные ценности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– </w:t>
            </w: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 духовных ценностей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Религия и культура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Твой духовный мир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F7" w:rsidRPr="005B3BED" w:rsidTr="000552F7"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552F7" w:rsidRPr="005B3BED" w:rsidRDefault="000552F7" w:rsidP="000322C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17ч</w:t>
            </w:r>
          </w:p>
        </w:tc>
      </w:tr>
    </w:tbl>
    <w:p w:rsidR="00BF3BBA" w:rsidRPr="002D5078" w:rsidRDefault="00BF3BBA" w:rsidP="00BF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2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Учебно-методическое обеспечение </w:t>
      </w:r>
      <w:r w:rsidRPr="002D5078">
        <w:rPr>
          <w:rFonts w:ascii="Times New Roman" w:eastAsia="Times New Roman" w:hAnsi="Times New Roman" w:cs="Times New Roman"/>
          <w:sz w:val="24"/>
          <w:szCs w:val="24"/>
        </w:rPr>
        <w:t>учебного процесса предусматривает использование УМК:</w:t>
      </w:r>
    </w:p>
    <w:p w:rsidR="00BF3BBA" w:rsidRPr="002D5078" w:rsidRDefault="00BF3BBA" w:rsidP="00BF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>Виноградова Н.Ф., Власенко В.И., Поляков А.В.   Основы духовно-нравственной культуры народов России: 5 класс: учебник для учащихся общеобразовательных учреждений. – М.: Вентана-Граф, 2016.</w:t>
      </w: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5078">
        <w:rPr>
          <w:rFonts w:ascii="Times New Roman" w:eastAsia="Times New Roman" w:hAnsi="Times New Roman" w:cs="Times New Roman"/>
          <w:sz w:val="24"/>
          <w:szCs w:val="24"/>
        </w:rPr>
        <w:t>. – 160 с.: ил.</w:t>
      </w:r>
    </w:p>
    <w:p w:rsidR="00BF3BBA" w:rsidRPr="002D5078" w:rsidRDefault="00BF3BBA" w:rsidP="00BF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Times New Roman" w:hAnsi="Times New Roman" w:cs="Times New Roman"/>
          <w:sz w:val="24"/>
          <w:szCs w:val="24"/>
        </w:rPr>
        <w:t>Виноградова Н.Ф.  Основы духовно-нравственной культуры народов России: 5 класс: методические рекомендации. – М.: Вентана-Граф, 2015.</w:t>
      </w:r>
      <w:r w:rsidRPr="002D50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5078">
        <w:rPr>
          <w:rFonts w:ascii="Times New Roman" w:eastAsia="Times New Roman" w:hAnsi="Times New Roman" w:cs="Times New Roman"/>
          <w:sz w:val="24"/>
          <w:szCs w:val="24"/>
        </w:rPr>
        <w:t>. – 64 с.</w:t>
      </w:r>
    </w:p>
    <w:p w:rsidR="00BF3BBA" w:rsidRPr="002D5078" w:rsidRDefault="00BF3BBA" w:rsidP="00BF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Каталог образовательных ресурсов сети Интернет для школы - </w:t>
      </w:r>
      <w:hyperlink r:id="rId7" w:history="1">
        <w:r w:rsidRPr="002D5078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http://katalog.iot.ru/</w:t>
        </w:r>
      </w:hyperlink>
      <w:r w:rsidRPr="002D507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BF3BBA" w:rsidRPr="002D5078" w:rsidRDefault="00BF3BBA" w:rsidP="00BF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78">
        <w:rPr>
          <w:rFonts w:ascii="Times New Roman" w:eastAsia="Calibri" w:hAnsi="Times New Roman" w:cs="Times New Roman"/>
          <w:color w:val="000000"/>
          <w:sz w:val="24"/>
          <w:szCs w:val="24"/>
        </w:rPr>
        <w:t>Единая коллекция цифровых образовательных ресурсов  - http://school-collection.edu.ru/</w:t>
      </w:r>
    </w:p>
    <w:p w:rsidR="00BF3BBA" w:rsidRPr="002D5078" w:rsidRDefault="00BF3BBA" w:rsidP="00BF3BBA">
      <w:pPr>
        <w:numPr>
          <w:ilvl w:val="0"/>
          <w:numId w:val="1"/>
        </w:numPr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078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центр информационно-образовательных ресурсов - </w:t>
      </w:r>
      <w:hyperlink r:id="rId8" w:history="1">
        <w:r w:rsidRPr="002D5078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http://fcior.edu.ru</w:t>
        </w:r>
      </w:hyperlink>
    </w:p>
    <w:p w:rsidR="00BF3BBA" w:rsidRDefault="00BF3BBA" w:rsidP="00BF3BBA"/>
    <w:p w:rsidR="00E61DA7" w:rsidRPr="002D5078" w:rsidRDefault="00E61DA7" w:rsidP="002D5078">
      <w:pPr>
        <w:jc w:val="both"/>
        <w:rPr>
          <w:rFonts w:ascii="Times New Roman" w:hAnsi="Times New Roman" w:cs="Times New Roman"/>
          <w:sz w:val="24"/>
          <w:szCs w:val="24"/>
        </w:rPr>
      </w:pPr>
      <w:r w:rsidRPr="002D5078">
        <w:rPr>
          <w:rFonts w:ascii="Times New Roman" w:hAnsi="Times New Roman" w:cs="Times New Roman"/>
          <w:sz w:val="24"/>
          <w:szCs w:val="24"/>
        </w:rPr>
        <w:br w:type="page"/>
      </w:r>
    </w:p>
    <w:p w:rsidR="00BF3BBA" w:rsidRDefault="00BF3B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F3BBA" w:rsidSect="008116F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5B" w:rsidRDefault="00B3035B" w:rsidP="00A762DF">
      <w:pPr>
        <w:spacing w:after="0" w:line="240" w:lineRule="auto"/>
      </w:pPr>
      <w:r>
        <w:separator/>
      </w:r>
    </w:p>
  </w:endnote>
  <w:endnote w:type="continuationSeparator" w:id="0">
    <w:p w:rsidR="00B3035B" w:rsidRDefault="00B3035B" w:rsidP="00A7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11766"/>
      <w:docPartObj>
        <w:docPartGallery w:val="Page Numbers (Bottom of Page)"/>
        <w:docPartUnique/>
      </w:docPartObj>
    </w:sdtPr>
    <w:sdtContent>
      <w:p w:rsidR="00A762DF" w:rsidRDefault="001B720E">
        <w:pPr>
          <w:pStyle w:val="a6"/>
          <w:jc w:val="right"/>
        </w:pPr>
        <w:fldSimple w:instr=" PAGE   \* MERGEFORMAT ">
          <w:r w:rsidR="00EC6713">
            <w:rPr>
              <w:noProof/>
            </w:rPr>
            <w:t>6</w:t>
          </w:r>
        </w:fldSimple>
      </w:p>
    </w:sdtContent>
  </w:sdt>
  <w:p w:rsidR="00A762DF" w:rsidRDefault="00A762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5B" w:rsidRDefault="00B3035B" w:rsidP="00A762DF">
      <w:pPr>
        <w:spacing w:after="0" w:line="240" w:lineRule="auto"/>
      </w:pPr>
      <w:r>
        <w:separator/>
      </w:r>
    </w:p>
  </w:footnote>
  <w:footnote w:type="continuationSeparator" w:id="0">
    <w:p w:rsidR="00B3035B" w:rsidRDefault="00B3035B" w:rsidP="00A7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7C6"/>
    <w:multiLevelType w:val="hybridMultilevel"/>
    <w:tmpl w:val="2A6252F8"/>
    <w:lvl w:ilvl="0" w:tplc="4FAE573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6218"/>
    <w:multiLevelType w:val="hybridMultilevel"/>
    <w:tmpl w:val="A92ED96C"/>
    <w:lvl w:ilvl="0" w:tplc="C112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16FC"/>
    <w:rsid w:val="000117D7"/>
    <w:rsid w:val="000552F7"/>
    <w:rsid w:val="00144CAF"/>
    <w:rsid w:val="001B720E"/>
    <w:rsid w:val="002D5078"/>
    <w:rsid w:val="0030373F"/>
    <w:rsid w:val="00495D26"/>
    <w:rsid w:val="00605A2C"/>
    <w:rsid w:val="00742CB9"/>
    <w:rsid w:val="008116FC"/>
    <w:rsid w:val="008B610E"/>
    <w:rsid w:val="009966F2"/>
    <w:rsid w:val="00A15853"/>
    <w:rsid w:val="00A434DB"/>
    <w:rsid w:val="00A762DF"/>
    <w:rsid w:val="00B3035B"/>
    <w:rsid w:val="00B46164"/>
    <w:rsid w:val="00BF3BBA"/>
    <w:rsid w:val="00CB79F7"/>
    <w:rsid w:val="00CC1532"/>
    <w:rsid w:val="00E61DA7"/>
    <w:rsid w:val="00EC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62DF"/>
  </w:style>
  <w:style w:type="paragraph" w:styleId="a6">
    <w:name w:val="footer"/>
    <w:basedOn w:val="a"/>
    <w:link w:val="a7"/>
    <w:uiPriority w:val="99"/>
    <w:unhideWhenUsed/>
    <w:rsid w:val="00A7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talog.i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2019-11-20T14:43:00Z</dcterms:created>
  <dcterms:modified xsi:type="dcterms:W3CDTF">2019-11-20T14:43:00Z</dcterms:modified>
</cp:coreProperties>
</file>