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</w:r>
    </w:p>
    <w:p>
      <w:pPr>
        <w:ind w:left="142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ff0000"/>
          <w:sz w:val="28"/>
          <w:szCs w:val="28"/>
        </w:rPr>
        <w:t>Суицид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умышленное самоповреждение со смертельным исходом (лишение себя жизни).</w:t>
      </w:r>
      <w:r>
        <w:rPr>
          <w:rFonts w:ascii="Times New Roman" w:hAnsi="Times New Roman"/>
          <w:sz w:val="24"/>
          <w:szCs w:val="24"/>
        </w:rPr>
      </w:r>
    </w:p>
    <w:p>
      <w:pPr>
        <w:ind w:left="142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</w:t>
      </w:r>
      <w:r>
        <w:rPr>
          <w:rFonts w:ascii="Times New Roman" w:hAnsi="Times New Roman"/>
          <w:sz w:val="24"/>
          <w:szCs w:val="24"/>
        </w:rPr>
      </w:r>
    </w:p>
    <w:p>
      <w:pPr>
        <w:ind w:left="142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142"/>
        <w: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Причины проявления суицида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у подростков:</w:t>
      </w:r>
      <w:r>
        <w:rPr>
          <w:rFonts w:ascii="Times New Roman" w:hAnsi="Times New Roman"/>
          <w:b/>
          <w:color w:val="002060"/>
          <w:sz w:val="28"/>
          <w:szCs w:val="28"/>
        </w:rPr>
      </w:r>
    </w:p>
    <w:p>
      <w:pPr>
        <w:pStyle w:val="para1"/>
        <w:numPr>
          <w:ilvl w:val="0"/>
          <w:numId w:val="4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доброжелательного внимания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со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стороны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взрослых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4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Алкоголизм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наркомания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среди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подростков.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4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Жестокое обращение с подростком.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4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морально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этических ценностей.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4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Потеря смысла жизни.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4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Низкая самооценка, трудности в самоопределении.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4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Социально-экономическая дестабилизация.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4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Бедность эмоциональной и интеллектуальной жизни.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4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Ссора со сверстниками.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4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Смерть родственника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4"/>
        </w:num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Безответная влюбленность.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a1"/>
        <w:ind w:left="0"/>
        <w: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Когда близким стоит быть особо внимательными?</w:t>
      </w:r>
      <w:r>
        <w:rPr>
          <w:rFonts w:ascii="Times New Roman" w:hAnsi="Times New Roman"/>
          <w:b/>
          <w:color w:val="002060"/>
          <w:sz w:val="28"/>
          <w:szCs w:val="28"/>
        </w:rPr>
      </w:r>
    </w:p>
    <w:p>
      <w:pPr>
        <w:pStyle w:val="para1"/>
        <w: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ara1"/>
        <w:ind w:left="0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Подростковый суицид может быть как спланированным, продуманным, так и спонтанным, аффективным. Часто ему предшествуют следующие проявления: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ind w:left="0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1"/>
        </w:numPr>
        <w:ind w:left="567" w:hanging="283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замкнут, у него нет друзей и он не откровенен с родителями.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1"/>
        </w:numPr>
        <w:ind w:left="567" w:hanging="283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ребенка вдруг появляется апатия и равнодушие ко всему.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1"/>
        </w:numPr>
        <w:ind w:left="567" w:hanging="283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склонен к ипохондрии, придумывает себе «страшные» болезни.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1"/>
        </w:numPr>
        <w:ind w:left="567" w:hanging="283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рисует в воображении картины и спрашивает о том, что будет, когда он умрет.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1"/>
        </w:numPr>
        <w:ind w:left="567" w:hanging="283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вдруг начинает раздавать друзьям и знакомым дорогие для него вещи.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ind w:left="0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эти признаки являются тревожными симптомами. Часто это свидетельствует о том, что подросток уже все решил и теперь планирует и выбирает время. 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a1"/>
        <w:ind w:left="142" w:hanging="142"/>
        <w: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Профилактика суицида среди подростков.</w:t>
      </w:r>
      <w:r>
        <w:rPr>
          <w:rFonts w:ascii="Times New Roman" w:hAnsi="Times New Roman"/>
          <w:b/>
          <w:color w:val="002060"/>
          <w:sz w:val="28"/>
          <w:szCs w:val="28"/>
        </w:rPr>
      </w:r>
    </w:p>
    <w:p>
      <w:pPr>
        <w:pStyle w:val="para1"/>
        <w: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ara1"/>
        <w:ind w:left="0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Лучшая профилактика суицида – это безусловная родительская любовь, внимание и забота.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a1"/>
        <w:ind w:left="0"/>
        <w: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ara1"/>
        <w:ind w:left="0"/>
        <w: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ara1"/>
        <w:ind w:left="0"/>
        <w: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Что может удержать подростка от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2060"/>
          <w:sz w:val="28"/>
          <w:szCs w:val="28"/>
        </w:rPr>
        <w:t>суицида:</w:t>
      </w:r>
      <w:r>
        <w:rPr>
          <w:rFonts w:ascii="Times New Roman" w:hAnsi="Times New Roman"/>
          <w:b/>
          <w:color w:val="002060"/>
          <w:sz w:val="28"/>
          <w:szCs w:val="28"/>
        </w:rPr>
      </w:r>
    </w:p>
    <w:p>
      <w:pPr>
        <w:pStyle w:val="para1"/>
        <w:ind w:left="0"/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para1"/>
        <w:numPr>
          <w:ilvl w:val="0"/>
          <w:numId w:val="2"/>
        </w:numPr>
        <w:ind w:left="851" w:right="236" w:hanging="284"/>
        <w:spacing/>
        <w:jc w:val="both"/>
        <w:tabs defTabSz="708">
          <w:tab w:val="left" w:pos="467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Установите заботливые </w:t>
      </w:r>
      <w:r>
        <w:rPr>
          <w:rFonts w:ascii="Times New Roman" w:hAnsi="Times New Roman"/>
          <w:sz w:val="24"/>
          <w:szCs w:val="24"/>
        </w:rPr>
        <w:t>взаимоотношения с ребенком.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2"/>
        </w:numPr>
        <w:ind w:left="851" w:hanging="284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Будьте внимательным слушателем.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2"/>
        </w:numPr>
        <w:ind w:left="851" w:hanging="284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Вселяйте надежду, что все проблемы можно решить конструктивно.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2"/>
        </w:numPr>
        <w:ind w:left="851" w:hanging="284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Будьте искренними в общении, спокойно и доходчиво спрашивайте о тревожащей ситуации.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2"/>
        </w:numPr>
        <w:ind w:left="851" w:hanging="284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Помогите ребенку осознать его личностные ресурсы.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2"/>
        </w:numPr>
        <w:ind w:left="851" w:hanging="284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Окажите поддержку в успешной реализации ребенка в настоящем и помогите определить перспективу на будущее.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2"/>
        </w:numPr>
        <w:ind w:left="851" w:hanging="284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 подчеркивайте все хорошее и успешное, свойственное вашему ребенку – это повышает уверенность в себе, укрепляет веру в будущее, улучшает его состояние.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2"/>
        </w:numPr>
        <w:ind w:left="851" w:hanging="284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бойтесь показаться </w:t>
      </w:r>
      <w:r>
        <w:rPr>
          <w:rFonts w:ascii="Times New Roman" w:hAnsi="Times New Roman"/>
          <w:sz w:val="24"/>
          <w:szCs w:val="24"/>
        </w:rPr>
        <w:t>беспомощными или глупыми в сложной ситуации: главное -  будьте рядом с ребенком и поддерживайте его.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ind w:left="851"/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851" w:hanging="284"/>
        <w:spacing/>
        <w:jc w:val="center"/>
      </w:pPr>
      <w:r/>
    </w:p>
    <w:p>
      <w:pPr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Уважаемые родители!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       </w:t>
      </w:r>
      <w:r>
        <w:rPr>
          <w:rFonts w:ascii="Times New Roman" w:hAnsi="Times New Roman"/>
          <w:b/>
          <w:color w:val="002060"/>
          <w:sz w:val="28"/>
          <w:szCs w:val="28"/>
        </w:rPr>
      </w:r>
    </w:p>
    <w:p>
      <w:pPr>
        <w:ind w:left="142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Задумайтесь, часто ли Вы улыбаетесь своему ребенку, говорите с ним о его делах, искренне интересуетесь делами в школе, взаимоотношениями с друзьями, </w:t>
      </w:r>
      <w:r>
        <w:rPr>
          <w:rFonts w:ascii="Times New Roman" w:hAnsi="Times New Roman"/>
          <w:sz w:val="24"/>
          <w:szCs w:val="24"/>
        </w:rPr>
      </w:r>
    </w:p>
    <w:p>
      <w:pPr>
        <w:ind w:left="142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одноклассниками…</w:t>
      </w: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Если Вы заметили признаки опасности нужно:</w:t>
      </w:r>
      <w:r>
        <w:rPr>
          <w:rFonts w:ascii="Times New Roman" w:hAnsi="Times New Roman"/>
          <w:b/>
          <w:color w:val="ff0000"/>
          <w:sz w:val="28"/>
          <w:szCs w:val="28"/>
        </w:rPr>
      </w:r>
    </w:p>
    <w:p>
      <w:pPr>
        <w:pStyle w:val="para1"/>
        <w:numPr>
          <w:ilvl w:val="0"/>
          <w:numId w:val="6"/>
        </w:numPr>
        <w:ind w:left="720" w:hanging="36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Попытаться выяснить причины кризисного состояния подростка.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6"/>
        </w:numPr>
        <w:ind w:left="720" w:hanging="36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Окружить ребенка вниманием и заботой.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numPr>
          <w:ilvl w:val="0"/>
          <w:numId w:val="6"/>
        </w:numPr>
        <w:ind w:left="720" w:hanging="36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Обратиться за помощью к психологу.</w:t>
      </w:r>
      <w:r>
        <w:rPr>
          <w:rFonts w:ascii="Times New Roman" w:hAnsi="Times New Roman"/>
          <w:sz w:val="24"/>
          <w:szCs w:val="24"/>
        </w:rPr>
      </w:r>
    </w:p>
    <w:p>
      <w:pPr>
        <w:pStyle w:val="para1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142" w:firstLine="218"/>
        <w: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В случае длительно сохраняющихся признаков, таких как отсутствие </w:t>
      </w:r>
      <w:r>
        <w:rPr>
          <w:rFonts w:ascii="Times New Roman" w:hAnsi="Times New Roman"/>
          <w:sz w:val="24"/>
          <w:szCs w:val="24"/>
        </w:rPr>
        <w:t>интереса</w:t>
      </w:r>
      <w:r>
        <w:rPr>
          <w:rFonts w:ascii="Times New Roman" w:hAnsi="Times New Roman"/>
          <w:sz w:val="24"/>
          <w:szCs w:val="24"/>
        </w:rPr>
        <w:t xml:space="preserve"> к деятельности, плохое настроение, изменение сна, аппетита, необходимо обратиться за помощью к психиатру, психотерапевту</w:t>
      </w:r>
      <w:r>
        <w:rPr>
          <w:rFonts w:ascii="Times New Roman" w:hAnsi="Times New Roman"/>
          <w:b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3" behindDoc="1" locked="0" layoutInCell="0" hidden="0" allowOverlap="1">
            <wp:simplePos x="0" y="0"/>
            <wp:positionH relativeFrom="column">
              <wp:posOffset>484505</wp:posOffset>
            </wp:positionH>
            <wp:positionV relativeFrom="paragraph">
              <wp:posOffset>8255</wp:posOffset>
            </wp:positionV>
            <wp:extent cx="1962150" cy="1473200"/>
            <wp:effectExtent l="0" t="0" r="0" b="0"/>
            <wp:wrapTight wrapText="bothSides">
              <wp:wrapPolygon edited="0">
                <wp:start x="-1258" y="438"/>
                <wp:lineTo x="-1258" y="21442"/>
                <wp:lineTo x="22858" y="21442"/>
                <wp:lineTo x="22858" y="438"/>
                <wp:lineTo x="-1258" y="438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User\Desktop\5533891.jpg"/>
                    <pic:cNvPicPr>
                      <a:picLocks noChangeAspect="1"/>
                      <a:extLst>
                        <a:ext uri="smNativeData">
                          <sm:smNativeData xmlns:sm="smNativeData" val="SMDATA_14_dDOP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9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DwAAAAAIwAAAAAAAAAAAAAAAAAAAgAAAPsCAAAAAAAAAgAAAA0AAAASDAAAEAkAAAEAAAAyBQAA3h8AACgAAAAIAAAAAQAAAAEAAAA="/>
                        </a:ext>
                      </a:extLst>
                    </pic:cNvPicPr>
                  </pic:nvPicPr>
                  <pic:blipFill>
                    <a:blip r:embed="rId8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732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«Из любой трудной жизненной ситуации можно найти выход»</w:t>
      </w:r>
      <w:r>
        <w:rPr>
          <w:rFonts w:ascii="Times New Roman" w:hAnsi="Times New Roman"/>
          <w:b/>
          <w:sz w:val="32"/>
          <w:szCs w:val="32"/>
        </w:rPr>
      </w:r>
    </w:p>
    <w:p>
      <w:pPr>
        <w:spacing/>
        <w:jc w:val="center"/>
        <w:rPr>
          <w:rFonts w:ascii="Times New Roman" w:hAnsi="Times New Roman"/>
          <w:sz w:val="32"/>
          <w:szCs w:val="32"/>
        </w:rPr>
      </w:pPr>
      <w:r/>
      <w:r>
        <w:rPr>
          <w:noProof/>
        </w:rPr>
        <w:drawing>
          <wp:inline distT="0" distB="0" distL="0" distR="0">
            <wp:extent cx="2643505" cy="252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сказкотерапия\55101a.jpeg"/>
                    <pic:cNvPicPr>
                      <a:picLocks noChangeAspect="1"/>
                      <a:extLst>
                        <a:ext uri="smNativeData">
                          <sm:smNativeData xmlns:sm="smNativeData" val="SMDATA_14_dDOP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EIAAAAHoAAAAAAAAAAAAAAAAAAAAAAAAAAAAAAAAAAAAAAAAAAAAABDEAAAjA8AAAAAAAAAAAAAAAAAACgAAAAIAAAAAQAAAAE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25273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Times New Roman" w:hAnsi="Times New Roman"/>
          <w:sz w:val="32"/>
          <w:szCs w:val="32"/>
        </w:rPr>
      </w:r>
    </w:p>
    <w:p>
      <w:pPr>
        <w:spacing/>
        <w:jc w:val="center"/>
      </w:pPr>
      <w:r/>
    </w:p>
    <w:p>
      <w:pPr>
        <w: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телефон доверия:8-800-2000-122.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Анонимно и бесплатно каждый ребенок и родитель может получить психологическую помощь, и тайна его </w:t>
      </w:r>
      <w:r>
        <w:rPr>
          <w:rFonts w:ascii="Times New Roman" w:hAnsi="Times New Roman"/>
          <w:sz w:val="24"/>
          <w:szCs w:val="24"/>
        </w:rPr>
        <w:t>обращени</w:t>
      </w:r>
      <w:r>
        <w:rPr>
          <w:rFonts w:ascii="Times New Roman" w:hAnsi="Times New Roman"/>
          <w:sz w:val="24"/>
          <w:szCs w:val="24"/>
        </w:rPr>
        <w:t>я гарантируется.</w:t>
      </w: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http://socpechenga.jimdo.com/</w:t>
      </w: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Фото в памятке </w:t>
      </w:r>
      <w:r>
        <w:rPr>
          <w:rFonts w:ascii="Times New Roman" w:hAnsi="Times New Roman"/>
          <w:sz w:val="16"/>
          <w:szCs w:val="16"/>
        </w:rPr>
        <w:t>взяты</w:t>
      </w:r>
      <w:r>
        <w:rPr>
          <w:rFonts w:ascii="Times New Roman" w:hAnsi="Times New Roman"/>
          <w:sz w:val="16"/>
          <w:szCs w:val="16"/>
        </w:rPr>
        <w:t xml:space="preserve"> из интернета</w:t>
      </w:r>
      <w:r>
        <w:rPr>
          <w:rFonts w:ascii="Times New Roman" w:hAnsi="Times New Roman"/>
          <w:sz w:val="16"/>
          <w:szCs w:val="16"/>
        </w:rPr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осударственное областное автономное учреждение социального обслуживания населения</w:t>
      </w:r>
      <w:r>
        <w:rPr>
          <w:rFonts w:ascii="Times New Roman" w:hAnsi="Times New Roman"/>
          <w:sz w:val="24"/>
          <w:szCs w:val="24"/>
        </w:rPr>
        <w:t xml:space="preserve"> «Печенгский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омплексный центр социального обслуживания населения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Monotype Corsiva" w:hAnsi="Monotype Corsiva"/>
          <w:b/>
          <w:color w:val="ff0000"/>
          <w:sz w:val="68"/>
          <w:szCs w:val="68"/>
        </w:rPr>
      </w:pPr>
      <w:r>
        <w:rPr>
          <w:rFonts w:ascii="Monotype Corsiva" w:hAnsi="Monotype Corsiva"/>
          <w:b/>
          <w:color w:val="ff0000"/>
          <w:sz w:val="68"/>
          <w:szCs w:val="68"/>
        </w:rPr>
        <w:t xml:space="preserve">Подростковый </w:t>
      </w:r>
      <w:r>
        <w:rPr>
          <w:rFonts w:ascii="Monotype Corsiva" w:hAnsi="Monotype Corsiva"/>
          <w:b/>
          <w:color w:val="ff0000"/>
          <w:sz w:val="68"/>
          <w:szCs w:val="68"/>
        </w:rPr>
      </w:r>
    </w:p>
    <w:p>
      <w:pPr>
        <w:spacing/>
        <w:jc w:val="center"/>
        <w:rPr>
          <w:rFonts w:ascii="Monotype Corsiva" w:hAnsi="Monotype Corsiva"/>
          <w:b/>
          <w:color w:val="ff0000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58242" behindDoc="1" locked="0" layoutInCell="0" hidden="0" allowOverlap="1">
            <wp:simplePos x="0" y="0"/>
            <wp:positionH relativeFrom="column">
              <wp:posOffset>305435</wp:posOffset>
            </wp:positionH>
            <wp:positionV relativeFrom="paragraph">
              <wp:posOffset>684530</wp:posOffset>
            </wp:positionV>
            <wp:extent cx="2600325" cy="1876425"/>
            <wp:effectExtent l="0" t="0" r="0" b="0"/>
            <wp:wrapTight wrapText="bothSides">
              <wp:wrapPolygon edited="0">
                <wp:start x="-949" y="439"/>
                <wp:lineTo x="-949" y="21490"/>
                <wp:lineTo x="22549" y="21490"/>
                <wp:lineTo x="22549" y="439"/>
                <wp:lineTo x="-949" y="439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E:\сказкотерапия\1231_3493.jpeg"/>
                    <pic:cNvPicPr>
                      <a:picLocks noChangeAspect="1"/>
                      <a:extLst>
                        <a:ext uri="smNativeData">
                          <sm:smNativeData xmlns:sm="smNativeData" val="SMDATA_14_dDOP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E4AAAAAIwAAAAAAAAAAAAAAAAAAAgAAAOEBAAAAAAAAAgAAADYEAAD/DwAAiwsAAAEAAAAsLgAA0Q8AACgAAAAIAAAAAQAAAAEAAAA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8764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ff0000"/>
          <w:sz w:val="68"/>
          <w:szCs w:val="68"/>
        </w:rPr>
        <w:t>суицид</w:t>
      </w:r>
      <w:r>
        <w:rPr>
          <w:rFonts w:ascii="Monotype Corsiva" w:hAnsi="Monotype Corsiva"/>
          <w:b/>
          <w:color w:val="ff0000"/>
          <w:sz w:val="68"/>
          <w:szCs w:val="68"/>
        </w:rPr>
      </w:r>
    </w:p>
    <w:p>
      <w:pPr>
        <w:spacing/>
        <w:jc w:val="center"/>
        <w:rPr>
          <w:rFonts w:ascii="Monotype Corsiva" w:hAnsi="Monotype Corsiva"/>
          <w:b/>
          <w:color w:val="ff0000"/>
          <w:sz w:val="52"/>
          <w:szCs w:val="52"/>
        </w:rPr>
      </w:pPr>
      <w:r>
        <w:rPr>
          <w:rFonts w:ascii="Monotype Corsiva" w:hAnsi="Monotype Corsiva"/>
          <w:b/>
          <w:color w:val="ff0000"/>
          <w:sz w:val="52"/>
          <w:szCs w:val="52"/>
        </w:rPr>
      </w:r>
    </w:p>
    <w:p>
      <w:r/>
    </w:p>
    <w:p>
      <w:pPr>
        <w:spacing/>
        <w:jc w:val="center"/>
      </w:pPr>
      <w:r/>
    </w:p>
    <w:p>
      <w:r/>
    </w:p>
    <w:p>
      <w:r/>
    </w:p>
    <w:p>
      <w:r/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«Мир, вероятно, спасти уже не удастся,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но отдельного человека всегда можно»</w:t>
      </w: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Иосиф Бро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ский</w:t>
      </w: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567" w:top="426" w:right="678" w:bottom="426" w:header="0" w:footer="0"/>
      <w:paperSrc w:first="0" w:other="0" a="0" b="0"/>
      <w:pgBorders w:display="allPages" w:offsetFrom="page" w:zOrder="front">
        <w:top w:val="dotDash" w:sz="4" w:space="24" w:color="000000" tmln="10, 20, 20, 6, 480"/>
        <w:bottom w:val="dotDash" w:sz="4" w:space="24" w:color="000000" tmln="10, 20, 20, 6, 480"/>
        <w:left w:val="dotDash" w:sz="4" w:space="24" w:color="000000" tmln="10, 20, 20, 6, 480"/>
        <w:right w:val="dotDash" w:sz="4" w:space="24" w:color="000000" tmln="10, 20, 20, 6, 480"/>
      </w:pgBorders>
      <w:pgNumType w:fmt="decimal"/>
      <w:cols w:num="3" w:equalWidth="1" w:space="567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cc"/>
    <w:family w:val="modern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00"/>
    <w:family w:val="swiss"/>
    <w:pitch w:val="default"/>
  </w:font>
  <w:font w:name="Monotype Corsiva">
    <w:panose1 w:val="03010101010201010101"/>
    <w:charset w:val="cc"/>
    <w:family w:val="script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"/>
      <w:lvlJc w:val="left"/>
      <w:pPr>
        <w:ind w:left="1080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180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4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6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40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2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4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108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80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4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6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40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2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4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Нумерованный список 3"/>
    <w:lvl w:ilvl="0">
      <w:numFmt w:val="bullet"/>
      <w:suff w:val="tab"/>
      <w:lvlText w:val=""/>
      <w:lvlJc w:val="left"/>
      <w:pPr>
        <w:ind w:left="360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Нумерованный список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Нумерованный список 5"/>
    <w:lvl w:ilvl="0">
      <w:numFmt w:val="bullet"/>
      <w:suff w:val="tab"/>
      <w:lvlText w:val=""/>
      <w:lvlJc w:val="left"/>
      <w:pPr>
        <w:ind w:left="108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80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4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6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40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2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40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Нумерованный список 6"/>
    <w:lvl w:ilvl="0">
      <w:numFmt w:val="bullet"/>
      <w:suff w:val="tab"/>
      <w:lvlText w:val=""/>
      <w:lvlJc w:val="left"/>
      <w:pPr>
        <w:ind w:left="360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03220340" w:val="978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XpeHoTeHb</cp:lastModifiedBy>
  <cp:revision>3</cp:revision>
  <cp:lastPrinted>2015-03-23T09:34:00Z</cp:lastPrinted>
  <dcterms:created xsi:type="dcterms:W3CDTF">2020-10-20T18:59:00Z</dcterms:created>
  <dcterms:modified xsi:type="dcterms:W3CDTF">2020-10-20T18:59:00Z</dcterms:modified>
</cp:coreProperties>
</file>